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07" w:rsidRPr="007A77E3" w:rsidRDefault="00630F3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76" w:lineRule="auto"/>
        <w:jc w:val="center"/>
        <w:rPr>
          <w:rFonts w:ascii="Calibri" w:eastAsia="標楷體" w:hAnsi="Calibri" w:cs="Calibri" w:hint="default"/>
          <w:b/>
          <w:bCs/>
          <w:color w:val="auto"/>
          <w:kern w:val="2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b/>
          <w:color w:val="auto"/>
          <w:kern w:val="2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國家科學及技術委員會新聞稿</w:t>
      </w:r>
    </w:p>
    <w:p w:rsidR="00E26650" w:rsidRPr="007A77E3" w:rsidRDefault="00E26650" w:rsidP="00E26650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76" w:lineRule="auto"/>
        <w:jc w:val="center"/>
        <w:rPr>
          <w:rFonts w:ascii="Calibri" w:eastAsia="標楷體" w:hAnsi="Calibri" w:cs="Calibri" w:hint="default"/>
          <w:b/>
          <w:bCs/>
          <w:color w:val="auto"/>
          <w:sz w:val="36"/>
          <w:szCs w:val="36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44476836"/>
      <w:r w:rsidRPr="007A77E3">
        <w:rPr>
          <w:rFonts w:ascii="Calibri" w:eastAsia="標楷體" w:hAnsi="Calibri" w:cs="Calibri" w:hint="default"/>
          <w:b/>
          <w:bCs/>
          <w:color w:val="auto"/>
          <w:sz w:val="36"/>
          <w:szCs w:val="36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2024</w:t>
      </w:r>
      <w:r w:rsidRPr="007A77E3">
        <w:rPr>
          <w:rFonts w:ascii="Calibri" w:eastAsia="標楷體" w:hAnsi="Calibri" w:cs="Calibri" w:hint="default"/>
          <w:b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未來科技館盛大開幕</w:t>
      </w:r>
    </w:p>
    <w:p w:rsidR="00003CDA" w:rsidRPr="007A77E3" w:rsidRDefault="00013CCD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76" w:lineRule="auto"/>
        <w:jc w:val="center"/>
        <w:rPr>
          <w:rFonts w:ascii="Calibri" w:eastAsia="標楷體" w:hAnsi="Calibri" w:cs="Calibri" w:hint="default"/>
          <w:b/>
          <w:bCs/>
          <w:color w:val="auto"/>
          <w:sz w:val="36"/>
          <w:szCs w:val="36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b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諾貝爾物理獎得主登場量子論壇</w:t>
      </w:r>
      <w:r w:rsidR="00003CDA" w:rsidRPr="007A77E3">
        <w:rPr>
          <w:rFonts w:ascii="Calibri" w:eastAsia="標楷體" w:hAnsi="Calibri" w:cs="Calibri" w:hint="default"/>
          <w:b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F6C11" w:rsidRPr="007A77E3">
        <w:rPr>
          <w:rFonts w:ascii="Calibri" w:eastAsia="標楷體" w:hAnsi="Calibri" w:cs="Calibri" w:hint="default"/>
          <w:b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前瞻科</w:t>
      </w:r>
      <w:proofErr w:type="gramStart"/>
      <w:r w:rsidR="009F6C11" w:rsidRPr="007A77E3">
        <w:rPr>
          <w:rFonts w:ascii="Calibri" w:eastAsia="標楷體" w:hAnsi="Calibri" w:cs="Calibri" w:hint="default"/>
          <w:b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研</w:t>
      </w:r>
      <w:proofErr w:type="gramEnd"/>
      <w:r w:rsidR="00003CDA" w:rsidRPr="007A77E3">
        <w:rPr>
          <w:rFonts w:ascii="Calibri" w:eastAsia="標楷體" w:hAnsi="Calibri" w:cs="Calibri" w:hint="default"/>
          <w:b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百花齊放</w:t>
      </w:r>
    </w:p>
    <w:bookmarkEnd w:id="0"/>
    <w:p w:rsidR="009C5E07" w:rsidRPr="007A77E3" w:rsidRDefault="00630F3E" w:rsidP="00B73562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Lines="50" w:before="120" w:afterLines="50" w:after="120" w:line="400" w:lineRule="exact"/>
        <w:jc w:val="right"/>
        <w:rPr>
          <w:rFonts w:ascii="Calibri" w:eastAsia="標楷體" w:hAnsi="Calibri" w:cs="Calibri" w:hint="default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="00D16407" w:rsidRPr="007A77E3">
        <w:rPr>
          <w:rFonts w:ascii="Calibri" w:eastAsia="標楷體" w:hAnsi="Calibri" w:cs="Calibri" w:hint="default"/>
          <w:color w:val="auto"/>
          <w14:textOutline w14:w="0" w14:cap="rnd" w14:cmpd="sng" w14:algn="ctr">
            <w14:noFill/>
            <w14:prstDash w14:val="solid"/>
            <w14:bevel/>
          </w14:textOutline>
        </w:rPr>
        <w:t>發布日期：</w:t>
      </w:r>
      <w:r w:rsidR="00D16407" w:rsidRPr="007A77E3">
        <w:rPr>
          <w:rFonts w:ascii="Calibri" w:eastAsia="標楷體" w:hAnsi="Calibri" w:cs="Calibri" w:hint="default"/>
          <w:color w:val="auto"/>
          <w14:textOutline w14:w="0" w14:cap="rnd" w14:cmpd="sng" w14:algn="ctr">
            <w14:noFill/>
            <w14:prstDash w14:val="solid"/>
            <w14:bevel/>
          </w14:textOutline>
        </w:rPr>
        <w:t>2024</w:t>
      </w:r>
      <w:r w:rsidR="00D16407" w:rsidRPr="007A77E3">
        <w:rPr>
          <w:rFonts w:ascii="Calibri" w:eastAsia="標楷體" w:hAnsi="Calibri" w:cs="Calibri" w:hint="default"/>
          <w:color w:val="auto"/>
          <w14:textOutline w14:w="0" w14:cap="rnd" w14:cmpd="sng" w14:algn="ctr">
            <w14:noFill/>
            <w14:prstDash w14:val="solid"/>
            <w14:bevel/>
          </w14:textOutline>
        </w:rPr>
        <w:t>年</w:t>
      </w:r>
      <w:r w:rsidR="00D16407" w:rsidRPr="007A77E3">
        <w:rPr>
          <w:rFonts w:ascii="Calibri" w:eastAsia="標楷體" w:hAnsi="Calibri" w:cs="Calibri" w:hint="default"/>
          <w:color w:val="auto"/>
          <w14:textOutline w14:w="0" w14:cap="rnd" w14:cmpd="sng" w14:algn="ctr">
            <w14:noFill/>
            <w14:prstDash w14:val="solid"/>
            <w14:bevel/>
          </w14:textOutline>
        </w:rPr>
        <w:t>10</w:t>
      </w:r>
      <w:r w:rsidR="00D16407" w:rsidRPr="007A77E3">
        <w:rPr>
          <w:rFonts w:ascii="Calibri" w:eastAsia="標楷體" w:hAnsi="Calibri" w:cs="Calibri" w:hint="default"/>
          <w:color w:val="auto"/>
          <w14:textOutline w14:w="0" w14:cap="rnd" w14:cmpd="sng" w14:algn="ctr">
            <w14:noFill/>
            <w14:prstDash w14:val="solid"/>
            <w14:bevel/>
          </w14:textOutline>
        </w:rPr>
        <w:t>月</w:t>
      </w:r>
      <w:r w:rsidR="00D16407" w:rsidRPr="007A77E3">
        <w:rPr>
          <w:rFonts w:ascii="Calibri" w:eastAsia="標楷體" w:hAnsi="Calibri" w:cs="Calibri" w:hint="default"/>
          <w:color w:val="auto"/>
          <w14:textOutline w14:w="0" w14:cap="rnd" w14:cmpd="sng" w14:algn="ctr">
            <w14:noFill/>
            <w14:prstDash w14:val="solid"/>
            <w14:bevel/>
          </w14:textOutline>
        </w:rPr>
        <w:t>17</w:t>
      </w:r>
      <w:r w:rsidR="00D16407" w:rsidRPr="007A77E3">
        <w:rPr>
          <w:rFonts w:ascii="Calibri" w:eastAsia="標楷體" w:hAnsi="Calibri" w:cs="Calibri" w:hint="default"/>
          <w:color w:val="auto"/>
          <w14:textOutline w14:w="0" w14:cap="rnd" w14:cmpd="sng" w14:algn="ctr">
            <w14:noFill/>
            <w14:prstDash w14:val="solid"/>
            <w14:bevel/>
          </w14:textOutline>
        </w:rPr>
        <w:t>日</w:t>
      </w:r>
      <w:r w:rsidRPr="007A77E3">
        <w:rPr>
          <w:rFonts w:ascii="Calibri" w:eastAsia="標楷體" w:hAnsi="Calibri" w:cs="Calibri" w:hint="default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</w:p>
    <w:p w:rsidR="000300BE" w:rsidRPr="007A77E3" w:rsidRDefault="000300BE" w:rsidP="00B73562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482"/>
        <w:jc w:val="both"/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由國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家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科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學及技術委員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會偕中央研究院、教育部及衛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生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福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利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部攜手策劃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「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2024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台灣創新技術博覽會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TIE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)-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未來科技館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」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，於今</w:t>
      </w:r>
      <w:r w:rsidR="00A4106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17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A4106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4106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日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在</w:t>
      </w:r>
      <w:proofErr w:type="gramStart"/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proofErr w:type="gram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北世貿一館隆重開幕，為期三天將有接連不斷的國際論壇、創新技術發表與商機媒合會，更能一</w:t>
      </w:r>
      <w:proofErr w:type="gram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睹前</w:t>
      </w:r>
      <w:proofErr w:type="gram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瞻科研的嶄新成果。今年展會匯聚「未來科技獎」得獎團隊、「</w:t>
      </w:r>
      <w:bookmarkStart w:id="1" w:name="_Hlk178116829"/>
      <w:r w:rsidR="00CE18C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IC Taiwan Grand Challenge</w:t>
      </w:r>
      <w:bookmarkEnd w:id="1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」全球頂尖</w:t>
      </w:r>
      <w:r w:rsidR="00CE18C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IC </w:t>
      </w:r>
      <w:r w:rsidR="00CE18C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設計解方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，以及</w:t>
      </w:r>
      <w:r w:rsidR="00E1768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逾</w:t>
      </w:r>
      <w:r w:rsidR="00E1768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160</w:t>
      </w:r>
      <w:r w:rsidR="00E1768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件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來自各部會的科</w:t>
      </w:r>
      <w:proofErr w:type="gram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研</w:t>
      </w:r>
      <w:proofErr w:type="gram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成果，全面展示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灣科技在全球產業趨勢中的關鍵影響力。</w:t>
      </w:r>
    </w:p>
    <w:p w:rsidR="0032289D" w:rsidRPr="007A77E3" w:rsidRDefault="00E17686" w:rsidP="00B73562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482"/>
        <w:jc w:val="both"/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展期不僅匯集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灣全國學</w:t>
      </w:r>
      <w:proofErr w:type="gram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研</w:t>
      </w:r>
      <w:proofErr w:type="gram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實力，更有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兩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場國際論壇、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五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場創新科技發表活動，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邀請產官學界科技領袖蒞臨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分享前瞻的科技話題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。今年結合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AI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等當前熱門議題，設置「</w:t>
      </w:r>
      <w:r w:rsidR="00577CF8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AI </w:t>
      </w:r>
      <w:r w:rsidR="00577CF8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智慧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」、「</w:t>
      </w:r>
      <w:r w:rsidR="00577CF8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健康</w:t>
      </w:r>
      <w:r w:rsidR="00086193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="00577CF8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」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兩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大主題</w:t>
      </w:r>
      <w:r w:rsidR="00577CF8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專</w:t>
      </w:r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區，讓參觀者親身感受科技創新。多個部會攜手合作，將未來科技館打造為國際品牌，不僅推動全民科普，也希望吸引全球頂尖人才來</w:t>
      </w:r>
      <w:proofErr w:type="gramStart"/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proofErr w:type="gramEnd"/>
      <w:r w:rsidR="000300B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，促進產業商機的發展，進一步實現「智慧科技島」願景</w:t>
      </w:r>
      <w:r w:rsidR="0032289D"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:rsidR="00833783" w:rsidRPr="007A77E3" w:rsidRDefault="00833783" w:rsidP="000F7B62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240" w:line="440" w:lineRule="exact"/>
        <w:rPr>
          <w:rFonts w:ascii="Calibri" w:eastAsia="標楷體" w:hAnsi="Calibri" w:cs="Calibri" w:hint="default"/>
          <w:b/>
          <w:color w:val="auto"/>
          <w:sz w:val="32"/>
          <w:szCs w:val="32"/>
        </w:rPr>
      </w:pPr>
      <w:r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>吳誠文主委攜手國際專家</w:t>
      </w:r>
      <w:r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 xml:space="preserve"> </w:t>
      </w:r>
      <w:r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>共同展望</w:t>
      </w:r>
      <w:r w:rsidR="004D409B"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>臺</w:t>
      </w:r>
      <w:r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>灣科技新紀元</w:t>
      </w:r>
    </w:p>
    <w:p w:rsidR="009C5E07" w:rsidRPr="007A77E3" w:rsidRDefault="00630F3E" w:rsidP="00B73562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482"/>
        <w:jc w:val="both"/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開幕首日邀請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2022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年</w:t>
      </w:r>
      <w:r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諾貝爾物理獎</w:t>
      </w:r>
      <w:bookmarkStart w:id="2" w:name="_GoBack"/>
      <w:bookmarkEnd w:id="2"/>
      <w:r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得主</w:t>
      </w:r>
      <w:r w:rsidR="00E17686"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Prof. </w:t>
      </w:r>
      <w:r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Alain Aspect</w:t>
      </w:r>
      <w:r w:rsidR="008A1B03"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發表專題演講，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以「</w:t>
      </w:r>
      <w:r w:rsidR="00C954BC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從科</w:t>
      </w:r>
      <w:proofErr w:type="gramStart"/>
      <w:r w:rsidR="00C954BC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研</w:t>
      </w:r>
      <w:proofErr w:type="gramEnd"/>
      <w:r w:rsidR="00C954BC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到產業</w:t>
      </w:r>
      <w:r w:rsidR="00C954BC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4E2E7B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量子科技的實踐之路</w:t>
      </w:r>
      <w:r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」為題，</w:t>
      </w:r>
      <w:r w:rsidR="008A1B03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不僅闡述基礎科學的重要，更</w:t>
      </w:r>
      <w:r w:rsidR="0013118F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表達</w:t>
      </w:r>
      <w:r w:rsidR="00C954BC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對</w:t>
      </w:r>
      <w:r w:rsidR="0013118F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實務</w:t>
      </w:r>
      <w:r w:rsidR="008A1B03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應用</w:t>
      </w:r>
      <w:r w:rsidR="0013118F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的</w:t>
      </w:r>
      <w:r w:rsidR="00A3680A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關鍵看法</w:t>
      </w:r>
      <w:r w:rsidR="0013118F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。主題</w:t>
      </w:r>
      <w:r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對談</w:t>
      </w:r>
      <w:r w:rsidR="00C954BC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由量子系統推動小組張文豪執行長</w:t>
      </w:r>
      <w:r w:rsidR="00E26650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C954BC" w:rsidRPr="007A77E3">
        <w:rPr>
          <w:rFonts w:ascii="Calibri" w:eastAsia="標楷體" w:hAnsi="Calibri" w:cs="Calibri" w:hint="default"/>
          <w:color w:val="auto"/>
          <w:sz w:val="28"/>
          <w:szCs w:val="28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帶領</w:t>
      </w:r>
      <w:r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鴻海研究院量子計算研究</w:t>
      </w:r>
      <w:r w:rsidR="00CA0225" w:rsidRPr="00CA0225">
        <w:rPr>
          <w:rFonts w:ascii="Calibri" w:eastAsia="標楷體" w:hAnsi="Calibri" w:cs="Calibri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所</w:t>
      </w:r>
      <w:r w:rsidR="00E26650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謝明修</w:t>
      </w:r>
      <w:r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所長與仁寶</w:t>
      </w:r>
      <w:r w:rsidR="007B4801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電腦</w:t>
      </w:r>
      <w:r w:rsidR="00E26650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陳禧冠</w:t>
      </w:r>
      <w:r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資深副總</w:t>
      </w:r>
      <w:r w:rsidR="00C954BC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，及芬蘭、法國等</w:t>
      </w:r>
      <w:r w:rsidR="00A3680A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國際</w:t>
      </w:r>
      <w:r w:rsidR="00C954BC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量子新創，共同</w:t>
      </w:r>
      <w:r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探討</w:t>
      </w:r>
      <w:r w:rsidR="00A3680A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量子</w:t>
      </w:r>
      <w:r w:rsidR="00E26650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時代</w:t>
      </w:r>
      <w:r w:rsidR="00A3680A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來臨</w:t>
      </w:r>
      <w:r w:rsidR="00B73562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下臺灣產</w:t>
      </w:r>
      <w:r w:rsidR="00A3680A" w:rsidRPr="007A77E3">
        <w:rPr>
          <w:rFonts w:ascii="Calibri" w:eastAsia="標楷體" w:hAnsi="Calibri" w:cs="Calibri" w:hint="default"/>
          <w:color w:val="auto"/>
          <w:kern w:val="24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業的</w:t>
      </w:r>
      <w:r w:rsidR="00C75187"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前景與</w:t>
      </w:r>
      <w:r w:rsidR="00E26650"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布</w:t>
      </w:r>
      <w:r w:rsidR="00986F8A"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局</w:t>
      </w:r>
      <w:r w:rsidRPr="007A77E3">
        <w:rPr>
          <w:rFonts w:ascii="Calibri" w:eastAsia="標楷體" w:hAnsi="Calibri" w:cs="Calibri" w:hint="default"/>
          <w:color w:val="auto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:rsidR="00577CF8" w:rsidRPr="007A77E3" w:rsidRDefault="00577CF8" w:rsidP="00B73562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482"/>
        <w:jc w:val="both"/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國科會主委吳誠文強調，打造「</w:t>
      </w:r>
      <w:r w:rsidR="00086193" w:rsidRPr="007A77E3">
        <w:rPr>
          <w:rFonts w:ascii="Calibri" w:eastAsia="標楷體" w:hAnsi="Calibri" w:cs="Calibri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灣智慧科技島」是國家的重要願景，透過強化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灣科技實力，促進與國際接軌，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灣將成為全球創新科技的重要樞紐。他指出，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灣具備優越的科</w:t>
      </w:r>
      <w:proofErr w:type="gram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研</w:t>
      </w:r>
      <w:proofErr w:type="gram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環境和豐富的技術人才，未來科技館正是展現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灣科技實力的絕佳平台，不僅展示前瞻技術，更將強化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灣在國際科技領域的領導地位。</w:t>
      </w:r>
    </w:p>
    <w:p w:rsidR="009C5E07" w:rsidRPr="007A77E3" w:rsidRDefault="00011728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240" w:line="440" w:lineRule="exact"/>
        <w:jc w:val="both"/>
        <w:rPr>
          <w:rFonts w:ascii="Calibri" w:eastAsia="標楷體" w:hAnsi="Calibri" w:cs="Calibri" w:hint="default"/>
          <w:b/>
          <w:color w:val="auto"/>
          <w:sz w:val="32"/>
          <w:szCs w:val="32"/>
        </w:rPr>
      </w:pPr>
      <w:r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>國外頂尖新創與國內優秀團隊</w:t>
      </w:r>
      <w:r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 xml:space="preserve"> </w:t>
      </w:r>
      <w:r w:rsidRPr="007A77E3">
        <w:rPr>
          <w:rFonts w:ascii="Calibri" w:eastAsia="標楷體" w:hAnsi="Calibri" w:cs="Calibri" w:hint="default"/>
          <w:b/>
          <w:color w:val="auto"/>
          <w:sz w:val="32"/>
          <w:szCs w:val="32"/>
        </w:rPr>
        <w:t>共同閃耀未來科技館舞台</w:t>
      </w:r>
    </w:p>
    <w:p w:rsidR="00747E27" w:rsidRPr="007A77E3" w:rsidRDefault="00A622BA" w:rsidP="00825698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482"/>
        <w:jc w:val="both"/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國科會首次舉辦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「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IC Taiwan Grand Challenge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」，挖掘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IC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設計創新與晶片創新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應用兩大領域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潛力新星，吸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引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來自世界各國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72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組新創報名角逐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最終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由美國</w:t>
      </w:r>
      <w:proofErr w:type="spell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GalaVerse</w:t>
      </w:r>
      <w:proofErr w:type="spell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Polaris Electro-Optics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、英國</w:t>
      </w:r>
      <w:proofErr w:type="spell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Quinas</w:t>
      </w:r>
      <w:proofErr w:type="spell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Technology (ULTRARAM)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、以色列</w:t>
      </w:r>
      <w:proofErr w:type="spell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Newsight</w:t>
      </w:r>
      <w:proofErr w:type="spell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Imaging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灣</w:t>
      </w:r>
      <w:proofErr w:type="spell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Ranictek</w:t>
      </w:r>
      <w:proofErr w:type="spell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與</w:t>
      </w:r>
      <w:proofErr w:type="spell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Voltraware</w:t>
      </w:r>
      <w:proofErr w:type="spell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Semiconductor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獲得接軌我國半導體產業、</w:t>
      </w:r>
      <w:r w:rsidRPr="007A77E3">
        <w:rPr>
          <w:rFonts w:ascii="Calibri" w:eastAsia="標楷體" w:hAnsi="Calibri" w:cs="Calibri" w:hint="default"/>
          <w:color w:val="auto"/>
          <w:sz w:val="28"/>
          <w:szCs w:val="28"/>
        </w:rPr>
        <w:t>實質落地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sz w:val="28"/>
          <w:szCs w:val="28"/>
        </w:rPr>
        <w:t>灣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的門票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獲獎團隊的創新晶片產品</w:t>
      </w:r>
      <w:r w:rsidR="0084660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涵蓋</w:t>
      </w:r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通訊</w:t>
      </w:r>
      <w:r w:rsidR="0084660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影像辨識</w:t>
      </w:r>
      <w:r w:rsidR="0084660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="0081757C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節能</w:t>
      </w:r>
      <w:r w:rsidR="00BD25E1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創新</w:t>
      </w:r>
      <w:r w:rsidR="0081757C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等</w:t>
      </w:r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領域</w:t>
      </w:r>
      <w:r w:rsidR="0084660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貼近智慧化時代對提高運算</w:t>
      </w:r>
      <w:r w:rsidR="00F4775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能力、</w:t>
      </w:r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高速傳輸</w:t>
      </w:r>
      <w:r w:rsidR="00F4775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資料</w:t>
      </w:r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proofErr w:type="gramStart"/>
      <w:r w:rsidR="004E2E7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低功耗</w:t>
      </w:r>
      <w:r w:rsidR="00F4775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等</w:t>
      </w:r>
      <w:proofErr w:type="gramEnd"/>
      <w:r w:rsidR="00F4775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關鍵功能，未來在衛星通訊</w:t>
      </w:r>
      <w:r w:rsidR="0044325A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、自動駕駛</w:t>
      </w:r>
      <w:r w:rsidR="00F4775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="0044325A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自主移動機器人</w:t>
      </w:r>
      <w:r w:rsidR="00F4775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、無線充電</w:t>
      </w:r>
      <w:r w:rsidR="00BF2303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等趨勢應用市場</w:t>
      </w:r>
      <w:r w:rsidR="00F4775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頗具潛力</w:t>
      </w:r>
      <w:r w:rsidR="00BF2303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  <w:r w:rsidR="0044325A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想更了解團隊與解決方案，除三天展期在國際區有所展示外，更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在</w:t>
      </w:r>
      <w:r w:rsidR="001B3F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19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日</w:t>
      </w:r>
      <w:r w:rsidR="001B3F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舉辦</w:t>
      </w:r>
      <w:r w:rsidR="001B3F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325A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IC Taiwan Grand Challenge Unveil 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1B3F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精彩發表</w:t>
      </w:r>
      <w:r w:rsidR="0044325A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不容錯過</w:t>
      </w:r>
      <w:r w:rsidR="00747E2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:rsidR="00D82F1C" w:rsidRPr="007A77E3" w:rsidRDefault="00D82F1C" w:rsidP="00825698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482"/>
        <w:jc w:val="both"/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除了國際新創，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灣科</w:t>
      </w:r>
      <w:proofErr w:type="gramStart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研</w:t>
      </w:r>
      <w:proofErr w:type="gramEnd"/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也不惶多讓。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今年</w:t>
      </w:r>
      <w:r w:rsidR="00630F3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「未來科技獎」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有</w:t>
      </w:r>
      <w:r w:rsidR="00630F3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506</w:t>
      </w:r>
      <w:r w:rsidR="00630F3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組團隊報名，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其中</w:t>
      </w:r>
      <w:r w:rsidR="00630F3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630F3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組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技術脫穎而出</w:t>
      </w:r>
      <w:r w:rsidR="0083018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  <w:r w:rsidR="000E2C8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除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在未來科技館展出</w:t>
      </w:r>
      <w:r w:rsidR="000E2C8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豐富成果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外，更於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17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="00CC2BEF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18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日</w:t>
      </w:r>
      <w:r w:rsidR="000E2C8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「亮點創新技術發表與商機媒合會」</w:t>
      </w:r>
      <w:r w:rsidR="00675F11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中展現</w:t>
      </w:r>
      <w:r w:rsidR="004D409B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</w:rPr>
        <w:t>臺</w:t>
      </w:r>
      <w:r w:rsidR="00675F11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</w:t>
      </w:r>
      <w:r w:rsidR="000E2C8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學</w:t>
      </w:r>
      <w:proofErr w:type="gramStart"/>
      <w:r w:rsidR="000E2C8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研</w:t>
      </w:r>
      <w:proofErr w:type="gramEnd"/>
      <w:r w:rsidR="000E2C8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能量。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首場圍繞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AI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電子光電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proofErr w:type="gramStart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淨零</w:t>
      </w:r>
      <w:proofErr w:type="gramEnd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，獲獎團隊不僅在國際頂尖期刊發表，亦和產業界合作密切，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如與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明基材料、華碩、</w:t>
      </w:r>
      <w:proofErr w:type="gramStart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緯創</w:t>
      </w:r>
      <w:proofErr w:type="gramEnd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等重要企業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合作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，實作成果豐碩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；</w:t>
      </w:r>
      <w:proofErr w:type="gramStart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淨零獲</w:t>
      </w:r>
      <w:proofErr w:type="gramEnd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選技術更</w:t>
      </w:r>
      <w:proofErr w:type="gramStart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貼近碳補</w:t>
      </w:r>
      <w:proofErr w:type="gramEnd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捉、</w:t>
      </w:r>
      <w:proofErr w:type="gramStart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製</w:t>
      </w:r>
      <w:proofErr w:type="gramEnd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氫、韌性電網等重大趨勢和急需解決課題。第二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場發表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為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智慧醫療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與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健康</w:t>
      </w:r>
      <w:r w:rsidR="001C1609" w:rsidRPr="007A77E3">
        <w:rPr>
          <w:rFonts w:ascii="Calibri" w:eastAsia="標楷體" w:hAnsi="Calibri" w:cs="Calibri" w:hint="default"/>
          <w:color w:val="auto"/>
          <w:sz w:val="28"/>
          <w:szCs w:val="28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臺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灣主題，</w:t>
      </w:r>
      <w:r w:rsidR="00C07DD4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其中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多項技術已進入臨床試驗，也有若干技術衍生成立新創公司</w:t>
      </w:r>
      <w:r w:rsidR="002F36C1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獲獎團隊涵蓋高度創新的精</w:t>
      </w:r>
      <w:proofErr w:type="gramStart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準</w:t>
      </w:r>
      <w:proofErr w:type="gramEnd"/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醫療與診斷計畫，也包括高齡社會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極</w:t>
      </w:r>
      <w:r w:rsidR="00E76D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需的腦機介復健系統等重點科技成果。</w:t>
      </w:r>
    </w:p>
    <w:p w:rsidR="009C5E07" w:rsidRPr="007A77E3" w:rsidRDefault="00F17559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240" w:line="440" w:lineRule="exact"/>
        <w:jc w:val="both"/>
        <w:rPr>
          <w:rFonts w:ascii="Calibri" w:eastAsia="標楷體" w:hAnsi="Calibri" w:cs="Calibri" w:hint="default"/>
          <w:b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7E3">
        <w:rPr>
          <w:rFonts w:ascii="Calibri" w:eastAsia="標楷體" w:hAnsi="Calibri" w:cs="Calibri" w:hint="default"/>
          <w:b/>
          <w:color w:val="auto"/>
          <w:kern w:val="2"/>
          <w:sz w:val="32"/>
          <w:szCs w:val="32"/>
        </w:rPr>
        <w:t>展區與論壇精彩</w:t>
      </w:r>
      <w:proofErr w:type="gramStart"/>
      <w:r w:rsidRPr="007A77E3">
        <w:rPr>
          <w:rFonts w:ascii="Calibri" w:eastAsia="標楷體" w:hAnsi="Calibri" w:cs="Calibri" w:hint="default"/>
          <w:b/>
          <w:color w:val="auto"/>
          <w:kern w:val="2"/>
          <w:sz w:val="32"/>
          <w:szCs w:val="32"/>
        </w:rPr>
        <w:t>紛</w:t>
      </w:r>
      <w:proofErr w:type="gramEnd"/>
      <w:r w:rsidRPr="007A77E3">
        <w:rPr>
          <w:rFonts w:ascii="Calibri" w:eastAsia="標楷體" w:hAnsi="Calibri" w:cs="Calibri" w:hint="default"/>
          <w:b/>
          <w:color w:val="auto"/>
          <w:kern w:val="2"/>
          <w:sz w:val="32"/>
          <w:szCs w:val="32"/>
        </w:rPr>
        <w:t>呈</w:t>
      </w:r>
      <w:r w:rsidR="00747E27" w:rsidRPr="007A77E3">
        <w:rPr>
          <w:rFonts w:ascii="Calibri" w:eastAsia="標楷體" w:hAnsi="Calibri" w:cs="Calibri" w:hint="default"/>
          <w:b/>
          <w:color w:val="auto"/>
          <w:kern w:val="2"/>
          <w:sz w:val="32"/>
          <w:szCs w:val="32"/>
        </w:rPr>
        <w:t xml:space="preserve"> </w:t>
      </w:r>
      <w:r w:rsidRPr="007A77E3">
        <w:rPr>
          <w:rFonts w:ascii="Calibri" w:eastAsia="標楷體" w:hAnsi="Calibri" w:cs="Calibri" w:hint="default"/>
          <w:b/>
          <w:color w:val="auto"/>
          <w:kern w:val="2"/>
          <w:sz w:val="32"/>
          <w:szCs w:val="32"/>
        </w:rPr>
        <w:t>期待各界熱烈參與</w:t>
      </w:r>
    </w:p>
    <w:p w:rsidR="000A0077" w:rsidRPr="007A77E3" w:rsidRDefault="00747E27" w:rsidP="006051BF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567"/>
        <w:jc w:val="both"/>
        <w:rPr>
          <w:rFonts w:ascii="Calibri" w:eastAsia="標楷體" w:hAnsi="Calibri" w:cs="Calibri" w:hint="default"/>
          <w:color w:val="auto"/>
          <w:kern w:val="2"/>
          <w:sz w:val="28"/>
          <w:szCs w:val="28"/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未來科技館展期除首日</w:t>
      </w:r>
      <w:r w:rsidR="00474DDC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量子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論壇，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18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日</w:t>
      </w:r>
      <w:r w:rsidR="007F65C1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以</w:t>
      </w:r>
      <w:r w:rsidR="00E1768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TTA TALK</w:t>
      </w:r>
      <w:r w:rsidR="00BC44F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永續製造節能創、</w:t>
      </w:r>
      <w:r w:rsidR="00E17686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運動科技論壇</w:t>
      </w:r>
      <w:r w:rsidR="00BC44FE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「當科技遇到運動的無限想像」接棒舉辦</w:t>
      </w:r>
      <w:r w:rsidR="00F613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，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邀請來自</w:t>
      </w:r>
      <w:r w:rsidR="000927A5" w:rsidRPr="007A77E3">
        <w:rPr>
          <w:rFonts w:ascii="Calibri" w:eastAsia="標楷體" w:hAnsi="Calibri" w:cs="Calibri" w:hint="default"/>
          <w:color w:val="auto"/>
          <w:sz w:val="28"/>
        </w:rPr>
        <w:t>World</w:t>
      </w:r>
      <w:r w:rsidR="000927A5" w:rsidRPr="007A77E3">
        <w:rPr>
          <w:rFonts w:ascii="Calibri" w:eastAsia="標楷體" w:hAnsi="Calibri" w:cs="Calibri" w:hint="default"/>
          <w:color w:val="auto"/>
        </w:rPr>
        <w:t xml:space="preserve"> 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Gym Taiwan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與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Decathlon Taiwan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的</w:t>
      </w:r>
      <w:r w:rsidR="00F6137D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國際運動產業</w:t>
      </w:r>
      <w:r w:rsidR="000927A5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分別探討全球運動科技的前沿趨勢及未來潛力。</w:t>
      </w:r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19</w:t>
      </w:r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日「</w:t>
      </w:r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GenAI Stars Demo Day</w:t>
      </w:r>
      <w:proofErr w:type="gramStart"/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百工百業</w:t>
      </w:r>
      <w:proofErr w:type="gramEnd"/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應用發表會」，將帶來豐富且橫跨</w:t>
      </w:r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19</w:t>
      </w:r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大產業領域的生成式</w:t>
      </w:r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AI</w:t>
      </w:r>
      <w:r w:rsidR="000A0077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應用。</w:t>
      </w:r>
    </w:p>
    <w:p w:rsidR="00747E27" w:rsidRPr="007A77E3" w:rsidRDefault="00747E27" w:rsidP="006051BF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Lines="50" w:after="120" w:line="440" w:lineRule="exact"/>
        <w:ind w:firstLine="566"/>
        <w:jc w:val="both"/>
        <w:rPr>
          <w:rFonts w:ascii="Calibri" w:eastAsia="標楷體" w:hAnsi="Calibri" w:cs="Calibri" w:hint="default"/>
          <w:color w:val="auto"/>
          <w:kern w:val="2"/>
          <w:sz w:val="28"/>
          <w:szCs w:val="28"/>
        </w:rPr>
      </w:pP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未來科技館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1</w:t>
      </w:r>
      <w:r w:rsidR="00474DDC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7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至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1</w:t>
      </w:r>
      <w:r w:rsidR="00474DDC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9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日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展區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豐富有趣</w:t>
      </w:r>
      <w:r w:rsidR="00E26650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，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除了獲獎團隊現場說明技術成果，主題</w:t>
      </w:r>
      <w:r w:rsidR="00474DDC"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專</w:t>
      </w:r>
      <w:r w:rsidRPr="007A77E3">
        <w:rPr>
          <w:rFonts w:ascii="Calibri" w:eastAsia="標楷體" w:hAnsi="Calibri" w:cs="Calibri" w:hint="default"/>
          <w:color w:val="auto"/>
          <w:kern w:val="2"/>
          <w:sz w:val="28"/>
          <w:szCs w:val="28"/>
        </w:rPr>
        <w:t>區也透過互動式裝置讓科技淺顯易懂，是一次掌握趨勢技術、寓教於樂的絕佳機會，歡迎各界踴躍參與。</w:t>
      </w:r>
    </w:p>
    <w:p w:rsidR="00474DDC" w:rsidRPr="007A77E3" w:rsidRDefault="00747E27" w:rsidP="00474DDC">
      <w:pPr>
        <w:pStyle w:val="A5"/>
        <w:numPr>
          <w:ilvl w:val="0"/>
          <w:numId w:val="2"/>
        </w:numPr>
        <w:spacing w:line="440" w:lineRule="exact"/>
        <w:rPr>
          <w:rFonts w:ascii="Calibri" w:eastAsia="標楷體" w:hAnsi="Calibri" w:cs="Calibri"/>
          <w:color w:val="auto"/>
          <w:sz w:val="28"/>
          <w:szCs w:val="28"/>
          <w:lang w:val="zh-TW"/>
        </w:rPr>
      </w:pPr>
      <w:r w:rsidRPr="007A77E3">
        <w:rPr>
          <w:rFonts w:ascii="Calibri" w:eastAsia="標楷體" w:hAnsi="Calibri" w:cs="Calibri"/>
          <w:color w:val="auto"/>
          <w:sz w:val="28"/>
          <w:szCs w:val="28"/>
          <w:lang w:val="zh-TW"/>
        </w:rPr>
        <w:t>精彩展會活動不容錯過</w:t>
      </w:r>
      <w:r w:rsidRPr="007A77E3">
        <w:rPr>
          <w:rFonts w:ascii="Calibri" w:eastAsia="標楷體" w:hAnsi="Calibri" w:cs="Calibri"/>
          <w:color w:val="auto"/>
          <w:sz w:val="28"/>
          <w:szCs w:val="28"/>
        </w:rPr>
        <w:t xml:space="preserve"> </w:t>
      </w:r>
      <w:r w:rsidRPr="007A77E3">
        <w:rPr>
          <w:rFonts w:ascii="Calibri" w:eastAsia="標楷體" w:hAnsi="Calibri" w:cs="Calibri"/>
          <w:color w:val="auto"/>
          <w:sz w:val="28"/>
          <w:szCs w:val="28"/>
          <w:lang w:val="zh-TW"/>
        </w:rPr>
        <w:t>歡迎踴躍報名</w:t>
      </w:r>
      <w:r w:rsidRPr="007A77E3">
        <w:rPr>
          <w:rFonts w:ascii="Calibri" w:eastAsia="標楷體" w:hAnsi="Calibri" w:cs="Calibri"/>
          <w:color w:val="auto"/>
          <w:sz w:val="28"/>
          <w:szCs w:val="28"/>
        </w:rPr>
        <w:t xml:space="preserve"> </w:t>
      </w:r>
      <w:hyperlink r:id="rId7" w:history="1">
        <w:r w:rsidR="00474DDC" w:rsidRPr="007A77E3">
          <w:rPr>
            <w:rStyle w:val="a3"/>
            <w:rFonts w:ascii="Calibri" w:eastAsia="標楷體" w:hAnsi="Calibri" w:cs="Calibri"/>
            <w:color w:val="auto"/>
          </w:rPr>
          <w:t>https://reurl.cc/93xGnO</w:t>
        </w:r>
      </w:hyperlink>
    </w:p>
    <w:p w:rsidR="00474DDC" w:rsidRPr="007A77E3" w:rsidRDefault="00747E27" w:rsidP="00474DDC">
      <w:pPr>
        <w:pStyle w:val="A5"/>
        <w:numPr>
          <w:ilvl w:val="0"/>
          <w:numId w:val="2"/>
        </w:numPr>
        <w:spacing w:line="440" w:lineRule="exact"/>
        <w:rPr>
          <w:rFonts w:ascii="Calibri" w:eastAsia="標楷體" w:hAnsi="Calibri" w:cs="Calibri"/>
          <w:color w:val="auto"/>
          <w:sz w:val="28"/>
          <w:szCs w:val="28"/>
          <w:lang w:val="zh-TW"/>
        </w:rPr>
      </w:pPr>
      <w:r w:rsidRPr="007A77E3">
        <w:rPr>
          <w:rStyle w:val="a6"/>
          <w:rFonts w:ascii="Calibri" w:eastAsia="標楷體" w:hAnsi="Calibri" w:cs="Calibri"/>
          <w:color w:val="auto"/>
          <w:sz w:val="28"/>
          <w:szCs w:val="28"/>
          <w:lang w:val="zh-TW"/>
        </w:rPr>
        <w:t>相關活動請</w:t>
      </w:r>
      <w:proofErr w:type="gramStart"/>
      <w:r w:rsidRPr="007A77E3">
        <w:rPr>
          <w:rStyle w:val="a6"/>
          <w:rFonts w:ascii="Calibri" w:eastAsia="標楷體" w:hAnsi="Calibri" w:cs="Calibri"/>
          <w:color w:val="auto"/>
          <w:sz w:val="28"/>
          <w:szCs w:val="28"/>
          <w:lang w:val="zh-TW"/>
        </w:rPr>
        <w:t>見官網</w:t>
      </w:r>
      <w:proofErr w:type="gramEnd"/>
      <w:r w:rsidRPr="007A77E3">
        <w:rPr>
          <w:rStyle w:val="a6"/>
          <w:rFonts w:ascii="Calibri" w:eastAsia="標楷體" w:hAnsi="Calibri" w:cs="Calibri"/>
          <w:color w:val="auto"/>
          <w:sz w:val="28"/>
          <w:szCs w:val="28"/>
        </w:rPr>
        <w:t xml:space="preserve"> </w:t>
      </w:r>
      <w:hyperlink r:id="rId8" w:history="1">
        <w:r w:rsidR="00474DDC" w:rsidRPr="007A77E3">
          <w:rPr>
            <w:rStyle w:val="a3"/>
            <w:rFonts w:ascii="Calibri" w:eastAsia="標楷體" w:hAnsi="Calibri" w:cs="Calibri"/>
            <w:color w:val="auto"/>
          </w:rPr>
          <w:t>https://www.futuretech.org.tw/futuretech/index.php</w:t>
        </w:r>
      </w:hyperlink>
    </w:p>
    <w:p w:rsidR="00E26650" w:rsidRPr="007A77E3" w:rsidRDefault="00E26650" w:rsidP="00E26650">
      <w:pPr>
        <w:pStyle w:val="Web"/>
        <w:spacing w:before="0" w:beforeAutospacing="0" w:after="0" w:afterAutospacing="0" w:line="400" w:lineRule="exact"/>
        <w:ind w:right="960"/>
        <w:rPr>
          <w:rFonts w:ascii="Calibri" w:eastAsia="標楷體" w:hAnsi="Calibri" w:cs="Calibri"/>
          <w:b/>
        </w:rPr>
      </w:pPr>
    </w:p>
    <w:p w:rsidR="009C5E07" w:rsidRPr="007A77E3" w:rsidRDefault="00E26650" w:rsidP="006051BF">
      <w:pPr>
        <w:pStyle w:val="Web"/>
        <w:spacing w:before="0" w:beforeAutospacing="0" w:after="0" w:afterAutospacing="0" w:line="400" w:lineRule="exact"/>
        <w:ind w:right="960"/>
        <w:rPr>
          <w:rFonts w:ascii="Calibri" w:eastAsia="標楷體" w:hAnsi="Calibri" w:cs="Calibri"/>
        </w:rPr>
      </w:pPr>
      <w:r w:rsidRPr="007A77E3">
        <w:rPr>
          <w:rFonts w:ascii="Calibri" w:eastAsia="標楷體" w:hAnsi="Calibri" w:cs="Calibri"/>
          <w:b/>
        </w:rPr>
        <w:t>本案聯絡人：</w:t>
      </w:r>
      <w:r w:rsidRPr="007A77E3">
        <w:rPr>
          <w:rFonts w:ascii="Calibri" w:eastAsia="標楷體" w:hAnsi="Calibri" w:cs="Calibri"/>
        </w:rPr>
        <w:t>產學及園區業務處</w:t>
      </w:r>
      <w:r w:rsidRPr="007A77E3">
        <w:rPr>
          <w:rFonts w:ascii="Calibri" w:eastAsia="標楷體" w:hAnsi="Calibri" w:cs="Calibri"/>
        </w:rPr>
        <w:t xml:space="preserve"> </w:t>
      </w:r>
      <w:r w:rsidRPr="007A77E3">
        <w:rPr>
          <w:rFonts w:ascii="Calibri" w:eastAsia="標楷體" w:hAnsi="Calibri" w:cs="Calibri"/>
        </w:rPr>
        <w:t>范燕芬科長</w:t>
      </w:r>
      <w:r w:rsidRPr="007A77E3">
        <w:rPr>
          <w:rFonts w:ascii="Calibri" w:eastAsia="標楷體" w:hAnsi="Calibri" w:cs="Calibri"/>
        </w:rPr>
        <w:t xml:space="preserve">  </w:t>
      </w:r>
      <w:r w:rsidRPr="007A77E3">
        <w:rPr>
          <w:rFonts w:ascii="Calibri" w:eastAsia="標楷體" w:hAnsi="Calibri" w:cs="Calibri"/>
        </w:rPr>
        <w:t>電話：</w:t>
      </w:r>
      <w:r w:rsidRPr="007A77E3">
        <w:rPr>
          <w:rFonts w:ascii="Calibri" w:eastAsia="標楷體" w:hAnsi="Calibri" w:cs="Calibri"/>
        </w:rPr>
        <w:t>02-2737-7818</w:t>
      </w:r>
    </w:p>
    <w:sectPr w:rsidR="009C5E07" w:rsidRPr="007A77E3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BC" w:rsidRDefault="002334BC">
      <w:r>
        <w:separator/>
      </w:r>
    </w:p>
  </w:endnote>
  <w:endnote w:type="continuationSeparator" w:id="0">
    <w:p w:rsidR="002334BC" w:rsidRDefault="0023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2117946"/>
      <w:docPartObj>
        <w:docPartGallery w:val="Page Numbers (Bottom of Page)"/>
        <w:docPartUnique/>
      </w:docPartObj>
    </w:sdtPr>
    <w:sdtEndPr/>
    <w:sdtContent>
      <w:p w:rsidR="006051BF" w:rsidRDefault="006051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051BF" w:rsidRDefault="006051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BC" w:rsidRDefault="002334BC">
      <w:r>
        <w:separator/>
      </w:r>
    </w:p>
  </w:footnote>
  <w:footnote w:type="continuationSeparator" w:id="0">
    <w:p w:rsidR="002334BC" w:rsidRDefault="0023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2C2C"/>
    <w:multiLevelType w:val="hybridMultilevel"/>
    <w:tmpl w:val="518241C8"/>
    <w:numStyleLink w:val="1"/>
  </w:abstractNum>
  <w:abstractNum w:abstractNumId="1" w15:restartNumberingAfterBreak="0">
    <w:nsid w:val="79452E12"/>
    <w:multiLevelType w:val="hybridMultilevel"/>
    <w:tmpl w:val="518241C8"/>
    <w:styleLink w:val="1"/>
    <w:lvl w:ilvl="0" w:tplc="01241C40">
      <w:start w:val="1"/>
      <w:numFmt w:val="bullet"/>
      <w:lvlText w:val="●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C85EA">
      <w:start w:val="1"/>
      <w:numFmt w:val="bullet"/>
      <w:lvlText w:val="■"/>
      <w:lvlJc w:val="left"/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634BE">
      <w:start w:val="1"/>
      <w:numFmt w:val="bullet"/>
      <w:lvlText w:val="◆"/>
      <w:lvlJc w:val="left"/>
      <w:pPr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83DFE">
      <w:start w:val="1"/>
      <w:numFmt w:val="bullet"/>
      <w:lvlText w:val="●"/>
      <w:lvlJc w:val="left"/>
      <w:pPr>
        <w:tabs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E5188">
      <w:start w:val="1"/>
      <w:numFmt w:val="bullet"/>
      <w:lvlText w:val="■"/>
      <w:lvlJc w:val="left"/>
      <w:pPr>
        <w:tabs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EEEFE">
      <w:start w:val="1"/>
      <w:numFmt w:val="bullet"/>
      <w:lvlText w:val="◆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4D350">
      <w:start w:val="1"/>
      <w:numFmt w:val="bullet"/>
      <w:lvlText w:val="●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AB388">
      <w:start w:val="1"/>
      <w:numFmt w:val="bullet"/>
      <w:lvlText w:val="■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9601C4">
      <w:start w:val="1"/>
      <w:numFmt w:val="bullet"/>
      <w:lvlText w:val="◆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07"/>
    <w:rsid w:val="00003CDA"/>
    <w:rsid w:val="00011728"/>
    <w:rsid w:val="00013CCD"/>
    <w:rsid w:val="000300BE"/>
    <w:rsid w:val="00086193"/>
    <w:rsid w:val="000927A5"/>
    <w:rsid w:val="000A0077"/>
    <w:rsid w:val="000E2C85"/>
    <w:rsid w:val="000F4413"/>
    <w:rsid w:val="000F7B62"/>
    <w:rsid w:val="00126837"/>
    <w:rsid w:val="0013118F"/>
    <w:rsid w:val="001A218F"/>
    <w:rsid w:val="001B3F9B"/>
    <w:rsid w:val="001C1609"/>
    <w:rsid w:val="001D517E"/>
    <w:rsid w:val="001E7898"/>
    <w:rsid w:val="002006DE"/>
    <w:rsid w:val="002334BC"/>
    <w:rsid w:val="002F36C1"/>
    <w:rsid w:val="0032289D"/>
    <w:rsid w:val="00325EFD"/>
    <w:rsid w:val="003819DD"/>
    <w:rsid w:val="00392267"/>
    <w:rsid w:val="003F560D"/>
    <w:rsid w:val="004273D2"/>
    <w:rsid w:val="0044325A"/>
    <w:rsid w:val="00474DDC"/>
    <w:rsid w:val="00480FCA"/>
    <w:rsid w:val="004909AD"/>
    <w:rsid w:val="004C5409"/>
    <w:rsid w:val="004D409B"/>
    <w:rsid w:val="004E2E7B"/>
    <w:rsid w:val="004E3DBC"/>
    <w:rsid w:val="004F357E"/>
    <w:rsid w:val="00577CF8"/>
    <w:rsid w:val="005E5917"/>
    <w:rsid w:val="005F3800"/>
    <w:rsid w:val="006051BF"/>
    <w:rsid w:val="0061369A"/>
    <w:rsid w:val="00630F3E"/>
    <w:rsid w:val="00675F11"/>
    <w:rsid w:val="00683D7F"/>
    <w:rsid w:val="00747E27"/>
    <w:rsid w:val="007A77E3"/>
    <w:rsid w:val="007B4801"/>
    <w:rsid w:val="007F096A"/>
    <w:rsid w:val="007F65C1"/>
    <w:rsid w:val="00804B19"/>
    <w:rsid w:val="00807472"/>
    <w:rsid w:val="0081757C"/>
    <w:rsid w:val="00825698"/>
    <w:rsid w:val="0083018F"/>
    <w:rsid w:val="00833783"/>
    <w:rsid w:val="00846606"/>
    <w:rsid w:val="008932B8"/>
    <w:rsid w:val="008A1B03"/>
    <w:rsid w:val="00986F8A"/>
    <w:rsid w:val="009C5E07"/>
    <w:rsid w:val="009F6C11"/>
    <w:rsid w:val="00A07065"/>
    <w:rsid w:val="00A3680A"/>
    <w:rsid w:val="00A4106E"/>
    <w:rsid w:val="00A622BA"/>
    <w:rsid w:val="00B73562"/>
    <w:rsid w:val="00B83AF0"/>
    <w:rsid w:val="00B9034F"/>
    <w:rsid w:val="00BC44FE"/>
    <w:rsid w:val="00BD25E1"/>
    <w:rsid w:val="00BF2303"/>
    <w:rsid w:val="00C07DD4"/>
    <w:rsid w:val="00C662E4"/>
    <w:rsid w:val="00C75187"/>
    <w:rsid w:val="00C954BC"/>
    <w:rsid w:val="00CA0225"/>
    <w:rsid w:val="00CC2BEF"/>
    <w:rsid w:val="00CE18C6"/>
    <w:rsid w:val="00D16407"/>
    <w:rsid w:val="00D419BC"/>
    <w:rsid w:val="00D64B57"/>
    <w:rsid w:val="00D82F1C"/>
    <w:rsid w:val="00D9526D"/>
    <w:rsid w:val="00DB09BE"/>
    <w:rsid w:val="00E17686"/>
    <w:rsid w:val="00E26650"/>
    <w:rsid w:val="00E76D7D"/>
    <w:rsid w:val="00EF7BB4"/>
    <w:rsid w:val="00F17559"/>
    <w:rsid w:val="00F377B4"/>
    <w:rsid w:val="00F47757"/>
    <w:rsid w:val="00F6137D"/>
    <w:rsid w:val="00F72316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CA18C"/>
  <w15:docId w15:val="{0EFA29DF-EE28-46CE-9708-78708869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PingFang TC Regular" w:eastAsia="PingFang TC Regular" w:hAnsi="PingFang TC Regular" w:cs="PingFang TC Regular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rsid w:val="00747E27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已輸入樣式 1"/>
    <w:rsid w:val="00747E27"/>
    <w:pPr>
      <w:numPr>
        <w:numId w:val="1"/>
      </w:numPr>
    </w:pPr>
  </w:style>
  <w:style w:type="character" w:customStyle="1" w:styleId="a6">
    <w:name w:val="無"/>
    <w:rsid w:val="00747E27"/>
  </w:style>
  <w:style w:type="character" w:customStyle="1" w:styleId="Hyperlink0">
    <w:name w:val="Hyperlink.0"/>
    <w:basedOn w:val="a6"/>
    <w:rsid w:val="00747E27"/>
    <w:rPr>
      <w:caps w:val="0"/>
      <w:smallCaps w:val="0"/>
      <w:strike w:val="0"/>
      <w:dstrike w:val="0"/>
      <w:outline w:val="0"/>
      <w:color w:val="0563C1"/>
      <w:spacing w:val="0"/>
      <w:kern w:val="0"/>
      <w:position w:val="0"/>
      <w:u w:val="single" w:color="0563C1"/>
      <w:vertAlign w:val="baseline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7">
    <w:name w:val="Unresolved Mention"/>
    <w:basedOn w:val="a0"/>
    <w:uiPriority w:val="99"/>
    <w:semiHidden/>
    <w:unhideWhenUsed/>
    <w:rsid w:val="00474D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16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16407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footer"/>
    <w:basedOn w:val="a"/>
    <w:link w:val="ab"/>
    <w:uiPriority w:val="99"/>
    <w:unhideWhenUsed/>
    <w:rsid w:val="00D16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16407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unhideWhenUsed/>
    <w:rsid w:val="00E266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tech.org.tw/futuretech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93xG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高秋凌</dc:creator>
  <cp:lastModifiedBy>戴思群</cp:lastModifiedBy>
  <cp:revision>3</cp:revision>
  <cp:lastPrinted>2024-09-25T05:52:00Z</cp:lastPrinted>
  <dcterms:created xsi:type="dcterms:W3CDTF">2024-10-16T06:02:00Z</dcterms:created>
  <dcterms:modified xsi:type="dcterms:W3CDTF">2024-10-16T12:36:00Z</dcterms:modified>
</cp:coreProperties>
</file>